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D13D" w14:textId="0A8A1137" w:rsidR="000D245F" w:rsidRPr="00B0262F" w:rsidRDefault="000D245F" w:rsidP="000D245F">
      <w:pPr>
        <w:pBdr>
          <w:bottom w:val="single" w:sz="6" w:space="1" w:color="auto"/>
        </w:pBdr>
        <w:rPr>
          <w:b/>
          <w:sz w:val="26"/>
          <w:szCs w:val="26"/>
        </w:rPr>
      </w:pPr>
      <w:r>
        <w:rPr>
          <w:b/>
          <w:sz w:val="26"/>
        </w:rPr>
        <w:t xml:space="preserve">JUST4ALL </w:t>
      </w:r>
      <w:r w:rsidR="00CB1083">
        <w:rPr>
          <w:b/>
          <w:sz w:val="26"/>
        </w:rPr>
        <w:t>–</w:t>
      </w:r>
      <w:r>
        <w:rPr>
          <w:b/>
          <w:sz w:val="26"/>
        </w:rPr>
        <w:t xml:space="preserve"> </w:t>
      </w:r>
      <w:r w:rsidR="00CB1083">
        <w:rPr>
          <w:b/>
          <w:sz w:val="26"/>
        </w:rPr>
        <w:t>Justice for All</w:t>
      </w:r>
    </w:p>
    <w:p w14:paraId="2282FA83" w14:textId="77777777" w:rsidR="000D245F" w:rsidRPr="005D4349" w:rsidRDefault="000D245F" w:rsidP="000D245F">
      <w:pPr>
        <w:pStyle w:val="ListParagraph"/>
        <w:rPr>
          <w:sz w:val="10"/>
          <w:szCs w:val="10"/>
        </w:rPr>
      </w:pPr>
    </w:p>
    <w:p w14:paraId="5EEDD338" w14:textId="719DD090" w:rsidR="00C35AEE" w:rsidRPr="00C35AEE" w:rsidRDefault="000D245F" w:rsidP="00CB1083">
      <w:pPr>
        <w:pStyle w:val="ListParagraph"/>
        <w:numPr>
          <w:ilvl w:val="0"/>
          <w:numId w:val="13"/>
        </w:numPr>
        <w:jc w:val="both"/>
        <w:rPr>
          <w:strike/>
        </w:rPr>
      </w:pPr>
      <w:r>
        <w:t>There are approximately 100 million people with disabilities IN EUROPE.</w:t>
      </w:r>
    </w:p>
    <w:p w14:paraId="2FC0CDA3" w14:textId="77777777" w:rsidR="00C35AEE" w:rsidRPr="00C35AEE" w:rsidRDefault="00C35AEE" w:rsidP="00CB1083">
      <w:pPr>
        <w:pStyle w:val="ListParagraph"/>
        <w:ind w:left="360"/>
        <w:jc w:val="both"/>
        <w:rPr>
          <w:strike/>
          <w:sz w:val="10"/>
          <w:szCs w:val="10"/>
        </w:rPr>
      </w:pPr>
    </w:p>
    <w:p w14:paraId="7ABFEB26" w14:textId="516928A7" w:rsidR="00B87E53" w:rsidRDefault="00B87E53" w:rsidP="00CB1083">
      <w:pPr>
        <w:pStyle w:val="ListParagraph"/>
        <w:numPr>
          <w:ilvl w:val="0"/>
          <w:numId w:val="12"/>
        </w:numPr>
        <w:ind w:left="1080"/>
      </w:pPr>
      <w:r>
        <w:t>When compared to the general population, people with disabilities face an increased risk of violence and abuse of various types, such as physical, sexual, fin</w:t>
      </w:r>
      <w:bookmarkStart w:id="0" w:name="_GoBack"/>
      <w:bookmarkEnd w:id="0"/>
      <w:r>
        <w:t>ancial or psychological.</w:t>
      </w:r>
    </w:p>
    <w:p w14:paraId="2CA4EF78" w14:textId="66EEDAE4" w:rsidR="002A4C63" w:rsidRDefault="00B87E53" w:rsidP="00CB1083">
      <w:pPr>
        <w:pStyle w:val="ListParagraph"/>
        <w:numPr>
          <w:ilvl w:val="0"/>
          <w:numId w:val="12"/>
        </w:numPr>
        <w:ind w:left="1080"/>
      </w:pPr>
      <w:r>
        <w:t>Difficulties experienced in combating exploitation, violence and abuse often go unreported.</w:t>
      </w:r>
    </w:p>
    <w:p w14:paraId="450F511D" w14:textId="5D76ABDC" w:rsidR="00C7187B" w:rsidRPr="00C7187B" w:rsidRDefault="00C7187B" w:rsidP="00CB1083">
      <w:pPr>
        <w:pStyle w:val="ListParagraph"/>
        <w:numPr>
          <w:ilvl w:val="0"/>
          <w:numId w:val="12"/>
        </w:numPr>
        <w:rPr>
          <w:vanish/>
        </w:rPr>
      </w:pPr>
    </w:p>
    <w:p w14:paraId="34F434EB" w14:textId="780DD0C7" w:rsidR="00201EE9" w:rsidRDefault="00090741" w:rsidP="00CB1083">
      <w:pPr>
        <w:pStyle w:val="ListParagraph"/>
        <w:numPr>
          <w:ilvl w:val="1"/>
          <w:numId w:val="1"/>
        </w:numPr>
        <w:ind w:left="360"/>
      </w:pPr>
      <w:r>
        <w:t xml:space="preserve">THE EU CHARTER OF FUNDAMENTAL RIGHTS and THE UNITED NATIONS CONVENTION ON THE RIGHTS OF PERSONS WITH DISABILITIES </w:t>
      </w:r>
    </w:p>
    <w:p w14:paraId="179EF37D" w14:textId="77777777" w:rsidR="00201EE9" w:rsidRPr="00201EE9" w:rsidRDefault="00201EE9" w:rsidP="00CB1083">
      <w:pPr>
        <w:pStyle w:val="ListParagraph"/>
        <w:ind w:left="0"/>
        <w:rPr>
          <w:sz w:val="10"/>
          <w:szCs w:val="10"/>
        </w:rPr>
      </w:pPr>
    </w:p>
    <w:p w14:paraId="770F9D64" w14:textId="34E79AE0" w:rsidR="00B976DE" w:rsidRDefault="00201EE9" w:rsidP="00CB1083">
      <w:pPr>
        <w:pStyle w:val="ListParagraph"/>
        <w:numPr>
          <w:ilvl w:val="2"/>
          <w:numId w:val="1"/>
        </w:numPr>
        <w:ind w:left="1080"/>
      </w:pPr>
      <w:r>
        <w:t>They prohibit any discrimination on the grounds of disability</w:t>
      </w:r>
    </w:p>
    <w:p w14:paraId="3BE99631" w14:textId="284C360C" w:rsidR="00744906" w:rsidRDefault="00C77626" w:rsidP="00CB1083">
      <w:pPr>
        <w:pStyle w:val="ListParagraph"/>
        <w:numPr>
          <w:ilvl w:val="2"/>
          <w:numId w:val="1"/>
        </w:numPr>
        <w:ind w:left="1080"/>
      </w:pPr>
      <w:r>
        <w:t>They recognise the right of persons with disabilities to access the justice system on an equal footing with others.</w:t>
      </w:r>
    </w:p>
    <w:p w14:paraId="0EC22E66" w14:textId="23DA7D1F" w:rsidR="00C7187B" w:rsidRPr="00BD4B4A" w:rsidRDefault="00C7187B" w:rsidP="00CB1083">
      <w:pPr>
        <w:pStyle w:val="ListParagraph"/>
        <w:numPr>
          <w:ilvl w:val="2"/>
          <w:numId w:val="1"/>
        </w:numPr>
        <w:ind w:left="1080"/>
      </w:pPr>
      <w:r>
        <w:t>The UN Convention, ratified by the EU and all Member States, is legally binding and directly enforceable</w:t>
      </w:r>
    </w:p>
    <w:p w14:paraId="3F39DC81" w14:textId="77777777" w:rsidR="00744906" w:rsidRDefault="00744906" w:rsidP="00CB1083">
      <w:pPr>
        <w:pStyle w:val="ListParagraph"/>
        <w:ind w:left="1080"/>
      </w:pPr>
    </w:p>
    <w:p w14:paraId="29CD074C" w14:textId="77777777" w:rsidR="00744906" w:rsidRDefault="00744906" w:rsidP="00CB1083">
      <w:pPr>
        <w:pStyle w:val="ListParagraph"/>
        <w:numPr>
          <w:ilvl w:val="1"/>
          <w:numId w:val="1"/>
        </w:numPr>
        <w:ind w:left="360"/>
      </w:pPr>
      <w:r>
        <w:t>REAL AND EFFECTIVE ACCESS TO JUSTICE FOR PEOPLE WITH DISABILITIES SUPPOSES THE FOLLOWING ELEMENTS:</w:t>
      </w:r>
    </w:p>
    <w:p w14:paraId="399DBE8F" w14:textId="77777777" w:rsidR="00744906" w:rsidRPr="000F7C96" w:rsidRDefault="00744906" w:rsidP="00CB1083">
      <w:pPr>
        <w:pStyle w:val="ListParagraph"/>
        <w:ind w:left="0"/>
        <w:rPr>
          <w:sz w:val="10"/>
          <w:szCs w:val="10"/>
        </w:rPr>
      </w:pPr>
    </w:p>
    <w:p w14:paraId="5120686D" w14:textId="2355DF5A" w:rsidR="00866F5F" w:rsidRDefault="00866F5F" w:rsidP="00CB1083">
      <w:pPr>
        <w:pStyle w:val="ListParagraph"/>
        <w:numPr>
          <w:ilvl w:val="2"/>
          <w:numId w:val="1"/>
        </w:numPr>
        <w:ind w:left="1080"/>
      </w:pPr>
      <w:r>
        <w:t>Acknowledging that all persons with disabilities have legal capacity, so they cannot be denied access to justice on the basis of their disability</w:t>
      </w:r>
    </w:p>
    <w:p w14:paraId="30664E5F" w14:textId="77777777" w:rsidR="006D6C4C" w:rsidRPr="006D6C4C" w:rsidRDefault="006D6C4C" w:rsidP="00CB1083">
      <w:pPr>
        <w:pStyle w:val="ListParagraph"/>
        <w:ind w:left="1080"/>
        <w:rPr>
          <w:sz w:val="10"/>
          <w:szCs w:val="10"/>
        </w:rPr>
      </w:pPr>
    </w:p>
    <w:p w14:paraId="05EE24EA" w14:textId="2086C72F" w:rsidR="006D6C4C" w:rsidRDefault="006D6C4C" w:rsidP="00CB1083">
      <w:pPr>
        <w:pStyle w:val="ListParagraph"/>
        <w:numPr>
          <w:ilvl w:val="2"/>
          <w:numId w:val="1"/>
        </w:numPr>
        <w:ind w:left="1080"/>
      </w:pPr>
      <w:r>
        <w:t>Ensuring that both the facilities and the services connected with the Administration of Justice are universally accessible.</w:t>
      </w:r>
    </w:p>
    <w:p w14:paraId="69F43772" w14:textId="77777777" w:rsidR="00A37C9A" w:rsidRPr="00A37C9A" w:rsidRDefault="00A37C9A" w:rsidP="00CB1083">
      <w:pPr>
        <w:pStyle w:val="ListParagraph"/>
        <w:ind w:left="1080"/>
        <w:rPr>
          <w:sz w:val="10"/>
          <w:szCs w:val="10"/>
        </w:rPr>
      </w:pPr>
    </w:p>
    <w:p w14:paraId="3F962F21" w14:textId="3E054F19" w:rsidR="00A37C9A" w:rsidRDefault="00A37C9A" w:rsidP="00CB1083">
      <w:pPr>
        <w:pStyle w:val="ListParagraph"/>
        <w:numPr>
          <w:ilvl w:val="2"/>
          <w:numId w:val="1"/>
        </w:numPr>
        <w:ind w:left="1080"/>
      </w:pPr>
      <w:r>
        <w:t>Guaranteeing that persons with disabilities have the right to receive information on the legal proceedings, the services and the assistance that is available to them, as well as court decisions, in a clear and accessible manner.</w:t>
      </w:r>
    </w:p>
    <w:p w14:paraId="4A01BC00" w14:textId="77777777" w:rsidR="00A37C9A" w:rsidRPr="00A37C9A" w:rsidRDefault="00A37C9A" w:rsidP="00CB1083">
      <w:pPr>
        <w:pStyle w:val="ListParagraph"/>
        <w:ind w:left="1080"/>
        <w:rPr>
          <w:sz w:val="10"/>
          <w:szCs w:val="10"/>
        </w:rPr>
      </w:pPr>
    </w:p>
    <w:p w14:paraId="5216F6F5" w14:textId="444DDA20" w:rsidR="006D6C4C" w:rsidRDefault="003B0FAE" w:rsidP="00CB1083">
      <w:pPr>
        <w:pStyle w:val="ListParagraph"/>
        <w:numPr>
          <w:ilvl w:val="2"/>
          <w:numId w:val="1"/>
        </w:numPr>
        <w:ind w:left="1080"/>
      </w:pPr>
      <w:r>
        <w:t>The right of persons with disabilities to understand and be understood. They therefore have the right to be addressed in clear and simple language that is not excessively technical, where the manner of communication is adapted to the specific needs of the person (such as through an interpreter).</w:t>
      </w:r>
    </w:p>
    <w:p w14:paraId="76BD2A91" w14:textId="77777777" w:rsidR="006D6C4C" w:rsidRPr="006D6C4C" w:rsidRDefault="006D6C4C" w:rsidP="00CB1083">
      <w:pPr>
        <w:pStyle w:val="ListParagraph"/>
        <w:ind w:left="1080"/>
        <w:rPr>
          <w:sz w:val="10"/>
          <w:szCs w:val="10"/>
        </w:rPr>
      </w:pPr>
    </w:p>
    <w:p w14:paraId="3FCB2029" w14:textId="4254DFE1" w:rsidR="006D6C4C" w:rsidRDefault="006D6C4C" w:rsidP="00CB1083">
      <w:pPr>
        <w:pStyle w:val="ListParagraph"/>
        <w:numPr>
          <w:ilvl w:val="2"/>
          <w:numId w:val="1"/>
        </w:numPr>
        <w:ind w:left="1080"/>
      </w:pPr>
      <w:r>
        <w:t xml:space="preserve">That they have the right to be able to expect that necessary and appropriate procedural adjustments will be made that shall take into account, in addition, the age and gender perspective (older persons, children, women with disabilities...) </w:t>
      </w:r>
    </w:p>
    <w:p w14:paraId="6E9D9B22" w14:textId="77777777" w:rsidR="006D6C4C" w:rsidRPr="006D6C4C" w:rsidRDefault="006D6C4C" w:rsidP="00CB1083">
      <w:pPr>
        <w:pStyle w:val="ListParagraph"/>
        <w:ind w:left="0"/>
        <w:rPr>
          <w:rFonts w:cstheme="minorHAnsi"/>
          <w:sz w:val="10"/>
          <w:szCs w:val="10"/>
        </w:rPr>
      </w:pPr>
    </w:p>
    <w:p w14:paraId="40147E95" w14:textId="71436923" w:rsidR="00C35AEE" w:rsidRDefault="006D6C4C" w:rsidP="00CB1083">
      <w:pPr>
        <w:pStyle w:val="ListParagraph"/>
        <w:numPr>
          <w:ilvl w:val="2"/>
          <w:numId w:val="1"/>
        </w:numPr>
        <w:ind w:left="1080"/>
      </w:pPr>
      <w:r>
        <w:t xml:space="preserve">They have the right to take part in the administration of justice on an equal footing with others, and to carry out essential functions such as being lawyers, judges, witnesses, members of the jury, etc..., </w:t>
      </w:r>
    </w:p>
    <w:p w14:paraId="300F5931" w14:textId="77777777" w:rsidR="008844EC" w:rsidRPr="008844EC" w:rsidRDefault="008844EC" w:rsidP="00CB1083">
      <w:pPr>
        <w:pStyle w:val="ListParagraph"/>
        <w:ind w:left="0"/>
        <w:rPr>
          <w:sz w:val="10"/>
          <w:szCs w:val="10"/>
        </w:rPr>
      </w:pPr>
    </w:p>
    <w:p w14:paraId="422567E3" w14:textId="770D629B" w:rsidR="008844EC" w:rsidRDefault="008844EC" w:rsidP="00CB1083">
      <w:pPr>
        <w:pStyle w:val="ListParagraph"/>
        <w:numPr>
          <w:ilvl w:val="2"/>
          <w:numId w:val="1"/>
        </w:numPr>
        <w:ind w:left="1080"/>
      </w:pPr>
      <w:r>
        <w:t>They are entitled to be offered free or affordable legal assistance</w:t>
      </w:r>
    </w:p>
    <w:p w14:paraId="5F1B3D58" w14:textId="77777777" w:rsidR="00505A69" w:rsidRPr="008844EC" w:rsidRDefault="00505A69" w:rsidP="00CB1083">
      <w:pPr>
        <w:pStyle w:val="ListParagraph"/>
        <w:ind w:left="0"/>
        <w:rPr>
          <w:sz w:val="10"/>
          <w:szCs w:val="10"/>
        </w:rPr>
      </w:pPr>
    </w:p>
    <w:p w14:paraId="22562D79" w14:textId="46EDABEC" w:rsidR="00505A69" w:rsidRDefault="00505A69" w:rsidP="00CB1083">
      <w:pPr>
        <w:pStyle w:val="ListParagraph"/>
        <w:numPr>
          <w:ilvl w:val="2"/>
          <w:numId w:val="1"/>
        </w:numPr>
        <w:ind w:left="1080"/>
      </w:pPr>
      <w:r>
        <w:t>Ultimately, that justice should be designed for everybody.</w:t>
      </w:r>
    </w:p>
    <w:p w14:paraId="295F177A" w14:textId="77777777" w:rsidR="00C35AEE" w:rsidRDefault="00C35AEE" w:rsidP="00CB1083">
      <w:pPr>
        <w:pStyle w:val="ListParagraph"/>
        <w:ind w:left="1080"/>
      </w:pPr>
    </w:p>
    <w:p w14:paraId="308C0DBE" w14:textId="77777777" w:rsidR="005A669C" w:rsidRDefault="00744906" w:rsidP="00CB1083">
      <w:pPr>
        <w:pStyle w:val="ListParagraph"/>
        <w:numPr>
          <w:ilvl w:val="1"/>
          <w:numId w:val="1"/>
        </w:numPr>
        <w:ind w:left="360"/>
      </w:pPr>
      <w:r>
        <w:t>IN ORDER TO REMOVE OBSTACLES IN THE WAY OF ACCESS TO JUSTICE, THE KEY ISSUES ARE AS FOLLOWS:</w:t>
      </w:r>
    </w:p>
    <w:p w14:paraId="799548CE" w14:textId="6DFB5A36" w:rsidR="00C35AEE" w:rsidRDefault="005A669C" w:rsidP="00CB1083">
      <w:pPr>
        <w:pStyle w:val="ListParagraph"/>
        <w:numPr>
          <w:ilvl w:val="2"/>
          <w:numId w:val="1"/>
        </w:numPr>
        <w:ind w:left="1080"/>
      </w:pPr>
      <w:r>
        <w:t>Awareness-raising and training in the field of disability and the rights of persons with disabilities, for all professionals involved in the justice system.</w:t>
      </w:r>
    </w:p>
    <w:p w14:paraId="265396B4" w14:textId="3D9FBD51" w:rsidR="005A669C" w:rsidRDefault="005A669C" w:rsidP="00CB1083">
      <w:pPr>
        <w:pStyle w:val="ListParagraph"/>
        <w:numPr>
          <w:ilvl w:val="2"/>
          <w:numId w:val="1"/>
        </w:numPr>
        <w:ind w:left="1080"/>
      </w:pPr>
      <w:r>
        <w:t>Collaboration with people with disabilities, so that no one is left behind.</w:t>
      </w:r>
    </w:p>
    <w:p w14:paraId="648C009A" w14:textId="2344A483" w:rsidR="006F568D" w:rsidRDefault="006F568D" w:rsidP="00CB1083">
      <w:pPr>
        <w:pStyle w:val="ListParagraph"/>
        <w:numPr>
          <w:ilvl w:val="2"/>
          <w:numId w:val="1"/>
        </w:numPr>
        <w:ind w:left="1080"/>
      </w:pPr>
      <w:r>
        <w:lastRenderedPageBreak/>
        <w:t>To have statistical data on the persons with disabilities who access the justice system</w:t>
      </w:r>
    </w:p>
    <w:p w14:paraId="2EB202C0" w14:textId="7EAC5D4B" w:rsidR="006F568D" w:rsidRDefault="006F568D" w:rsidP="00CB1083">
      <w:pPr>
        <w:pStyle w:val="ListParagraph"/>
        <w:numPr>
          <w:ilvl w:val="2"/>
          <w:numId w:val="1"/>
        </w:numPr>
        <w:ind w:left="1080"/>
      </w:pPr>
      <w:r>
        <w:t>To ensure that the digitisation of the judicial system is accessible for everyone.</w:t>
      </w:r>
    </w:p>
    <w:p w14:paraId="589429CB" w14:textId="77777777" w:rsidR="006D6C4C" w:rsidRDefault="006D6C4C" w:rsidP="00CB1083">
      <w:pPr>
        <w:pStyle w:val="ListParagraph"/>
        <w:ind w:left="360"/>
      </w:pPr>
    </w:p>
    <w:p w14:paraId="6A467008" w14:textId="06532134" w:rsidR="00B976DE" w:rsidRPr="00C5040B" w:rsidRDefault="00B976DE" w:rsidP="00CB1083">
      <w:pPr>
        <w:pStyle w:val="ListParagraph"/>
        <w:numPr>
          <w:ilvl w:val="1"/>
          <w:numId w:val="1"/>
        </w:numPr>
        <w:ind w:left="360"/>
        <w:rPr>
          <w:rStyle w:val="Hyperlink"/>
          <w:color w:val="auto"/>
          <w:u w:val="none"/>
        </w:rPr>
      </w:pPr>
      <w:r>
        <w:t>JUST4ALL</w:t>
      </w:r>
      <w:r>
        <w:rPr>
          <w:b/>
        </w:rPr>
        <w:t xml:space="preserve"> </w:t>
      </w:r>
      <w:hyperlink r:id="rId8" w:history="1">
        <w:r>
          <w:rPr>
            <w:rStyle w:val="Hyperlink"/>
          </w:rPr>
          <w:t>www.just4all.eu</w:t>
        </w:r>
      </w:hyperlink>
    </w:p>
    <w:p w14:paraId="2B44D938" w14:textId="77777777" w:rsidR="00B976DE" w:rsidRPr="00C5040B" w:rsidRDefault="00B976DE" w:rsidP="00CB1083">
      <w:pPr>
        <w:pStyle w:val="ListParagraph"/>
        <w:ind w:left="360"/>
        <w:rPr>
          <w:sz w:val="10"/>
          <w:szCs w:val="10"/>
        </w:rPr>
      </w:pPr>
    </w:p>
    <w:p w14:paraId="0B4E0BEB" w14:textId="77777777" w:rsidR="00B976DE" w:rsidRDefault="00B976DE" w:rsidP="00CB1083">
      <w:pPr>
        <w:pStyle w:val="ListParagraph"/>
        <w:numPr>
          <w:ilvl w:val="2"/>
          <w:numId w:val="1"/>
        </w:numPr>
        <w:ind w:left="1080"/>
      </w:pPr>
      <w:r>
        <w:t>It aims to improve access to justice for persons with disabilities through awareness-raising and providing training for legal professionals in the European Union, in respect of disability issues.</w:t>
      </w:r>
    </w:p>
    <w:p w14:paraId="4C2BF04A" w14:textId="77777777" w:rsidR="00B976DE" w:rsidRPr="00245CAD" w:rsidRDefault="00B976DE" w:rsidP="00CB1083">
      <w:pPr>
        <w:pStyle w:val="ListParagraph"/>
        <w:ind w:left="1080"/>
        <w:rPr>
          <w:sz w:val="10"/>
          <w:szCs w:val="10"/>
        </w:rPr>
      </w:pPr>
    </w:p>
    <w:p w14:paraId="4CAE3062" w14:textId="3C0206CD" w:rsidR="00B976DE" w:rsidRDefault="00314707" w:rsidP="00CB1083">
      <w:pPr>
        <w:pStyle w:val="ListParagraph"/>
        <w:numPr>
          <w:ilvl w:val="2"/>
          <w:numId w:val="1"/>
        </w:numPr>
        <w:ind w:left="1080"/>
      </w:pPr>
      <w:r>
        <w:t xml:space="preserve">If you are a lawyer, notary, judge or a professional working in the field of justice we offer this MOOC course for you: </w:t>
      </w:r>
      <w:hyperlink r:id="rId9" w:history="1">
        <w:r>
          <w:rPr>
            <w:rStyle w:val="Hyperlink"/>
          </w:rPr>
          <w:t>https://www.aranzadi.es/curso-justforall-es</w:t>
        </w:r>
      </w:hyperlink>
      <w:r>
        <w:t xml:space="preserve"> </w:t>
      </w:r>
    </w:p>
    <w:p w14:paraId="78B34052" w14:textId="0E934CC5" w:rsidR="00866F5F" w:rsidRDefault="00866F5F" w:rsidP="00CB1083"/>
    <w:sectPr w:rsidR="00866F5F">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59910" w14:textId="77777777" w:rsidR="003B2C91" w:rsidRDefault="003B2C91" w:rsidP="00F70119">
      <w:pPr>
        <w:spacing w:after="0" w:line="240" w:lineRule="auto"/>
      </w:pPr>
      <w:r>
        <w:separator/>
      </w:r>
    </w:p>
  </w:endnote>
  <w:endnote w:type="continuationSeparator" w:id="0">
    <w:p w14:paraId="18198D6E" w14:textId="77777777" w:rsidR="003B2C91" w:rsidRDefault="003B2C91" w:rsidP="00F7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A8DD" w14:textId="77777777" w:rsidR="00C82B9E" w:rsidRDefault="00C82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0B06" w14:textId="77777777" w:rsidR="00C82B9E" w:rsidRDefault="00C82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5FBC" w14:textId="77777777" w:rsidR="00C82B9E" w:rsidRDefault="00C82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9E9D7" w14:textId="77777777" w:rsidR="003B2C91" w:rsidRDefault="003B2C91" w:rsidP="00F70119">
      <w:pPr>
        <w:spacing w:after="0" w:line="240" w:lineRule="auto"/>
      </w:pPr>
      <w:r>
        <w:separator/>
      </w:r>
    </w:p>
  </w:footnote>
  <w:footnote w:type="continuationSeparator" w:id="0">
    <w:p w14:paraId="607E30B0" w14:textId="77777777" w:rsidR="003B2C91" w:rsidRDefault="003B2C91" w:rsidP="00F70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EE922" w14:textId="77777777" w:rsidR="00C82B9E" w:rsidRDefault="00C82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0296" w14:textId="5E5A828A" w:rsidR="00C82B9E" w:rsidRDefault="00C82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DF25E" w14:textId="77777777" w:rsidR="00C82B9E" w:rsidRDefault="00C82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1A2"/>
    <w:multiLevelType w:val="hybridMultilevel"/>
    <w:tmpl w:val="D5440ACA"/>
    <w:lvl w:ilvl="0" w:tplc="951A6E04">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2077896"/>
    <w:multiLevelType w:val="hybridMultilevel"/>
    <w:tmpl w:val="602E3950"/>
    <w:lvl w:ilvl="0" w:tplc="0EC2A42A">
      <w:start w:val="1"/>
      <w:numFmt w:val="decimal"/>
      <w:lvlText w:val="%1."/>
      <w:lvlJc w:val="left"/>
      <w:pPr>
        <w:ind w:left="1440" w:hanging="360"/>
      </w:pPr>
      <w:rPr>
        <w:strike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6035030"/>
    <w:multiLevelType w:val="hybridMultilevel"/>
    <w:tmpl w:val="F8D468EC"/>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57439D0"/>
    <w:multiLevelType w:val="hybridMultilevel"/>
    <w:tmpl w:val="ABF432EE"/>
    <w:lvl w:ilvl="0" w:tplc="951A6E04">
      <w:numFmt w:val="bullet"/>
      <w:lvlText w:val="-"/>
      <w:lvlJc w:val="left"/>
      <w:pPr>
        <w:ind w:left="720" w:hanging="360"/>
      </w:pPr>
      <w:rPr>
        <w:rFonts w:ascii="Calibri" w:eastAsiaTheme="minorHAnsi" w:hAnsi="Calibri" w:cs="Calibri" w:hint="default"/>
      </w:rPr>
    </w:lvl>
    <w:lvl w:ilvl="1" w:tplc="08090009">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2702F6"/>
    <w:multiLevelType w:val="hybridMultilevel"/>
    <w:tmpl w:val="76D67192"/>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7280020"/>
    <w:multiLevelType w:val="hybridMultilevel"/>
    <w:tmpl w:val="3C0E3574"/>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15:restartNumberingAfterBreak="0">
    <w:nsid w:val="25653D4E"/>
    <w:multiLevelType w:val="hybridMultilevel"/>
    <w:tmpl w:val="3214A87E"/>
    <w:lvl w:ilvl="0" w:tplc="040A0001">
      <w:start w:val="1"/>
      <w:numFmt w:val="bullet"/>
      <w:lvlText w:val=""/>
      <w:lvlJc w:val="left"/>
      <w:pPr>
        <w:ind w:left="2160" w:hanging="360"/>
      </w:pPr>
      <w:rPr>
        <w:rFonts w:ascii="Symbol" w:hAnsi="Symbol" w:hint="default"/>
      </w:rPr>
    </w:lvl>
    <w:lvl w:ilvl="1" w:tplc="040A0003">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7" w15:restartNumberingAfterBreak="0">
    <w:nsid w:val="2B825E8A"/>
    <w:multiLevelType w:val="hybridMultilevel"/>
    <w:tmpl w:val="33E2CB30"/>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15:restartNumberingAfterBreak="0">
    <w:nsid w:val="320517AF"/>
    <w:multiLevelType w:val="hybridMultilevel"/>
    <w:tmpl w:val="97340AC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47B35FFB"/>
    <w:multiLevelType w:val="hybridMultilevel"/>
    <w:tmpl w:val="E52A33A6"/>
    <w:lvl w:ilvl="0" w:tplc="951A6E0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93A0CB1"/>
    <w:multiLevelType w:val="hybridMultilevel"/>
    <w:tmpl w:val="218AF998"/>
    <w:lvl w:ilvl="0" w:tplc="BF0A8A8C">
      <w:start w:val="1"/>
      <w:numFmt w:val="bullet"/>
      <w:lvlText w:val=""/>
      <w:lvlJc w:val="left"/>
      <w:pPr>
        <w:ind w:left="2160" w:hanging="360"/>
      </w:pPr>
      <w:rPr>
        <w:rFonts w:ascii="Wingdings" w:hAnsi="Wingdings" w:hint="default"/>
        <w:strike w:val="0"/>
        <w:u w:val="none"/>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15:restartNumberingAfterBreak="0">
    <w:nsid w:val="6E167F5A"/>
    <w:multiLevelType w:val="hybridMultilevel"/>
    <w:tmpl w:val="43B6F294"/>
    <w:lvl w:ilvl="0" w:tplc="C976284A">
      <w:start w:val="1"/>
      <w:numFmt w:val="bullet"/>
      <w:lvlText w:val="o"/>
      <w:lvlJc w:val="left"/>
      <w:pPr>
        <w:ind w:left="1440" w:hanging="360"/>
      </w:pPr>
      <w:rPr>
        <w:rFonts w:ascii="Courier New" w:hAnsi="Courier New" w:cs="Courier New" w:hint="default"/>
        <w:strike w:val="0"/>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76794260"/>
    <w:multiLevelType w:val="hybridMultilevel"/>
    <w:tmpl w:val="279850DA"/>
    <w:lvl w:ilvl="0" w:tplc="08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0"/>
  </w:num>
  <w:num w:numId="4">
    <w:abstractNumId w:val="8"/>
  </w:num>
  <w:num w:numId="5">
    <w:abstractNumId w:val="6"/>
  </w:num>
  <w:num w:numId="6">
    <w:abstractNumId w:val="4"/>
  </w:num>
  <w:num w:numId="7">
    <w:abstractNumId w:val="2"/>
  </w:num>
  <w:num w:numId="8">
    <w:abstractNumId w:val="7"/>
  </w:num>
  <w:num w:numId="9">
    <w:abstractNumId w:val="11"/>
  </w:num>
  <w:num w:numId="10">
    <w:abstractNumId w:val="10"/>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E5"/>
    <w:rsid w:val="00003CC2"/>
    <w:rsid w:val="000155E7"/>
    <w:rsid w:val="00052E1B"/>
    <w:rsid w:val="00090741"/>
    <w:rsid w:val="000A0AFF"/>
    <w:rsid w:val="000A641B"/>
    <w:rsid w:val="000D245F"/>
    <w:rsid w:val="000F3153"/>
    <w:rsid w:val="000F7C96"/>
    <w:rsid w:val="001808F7"/>
    <w:rsid w:val="00184416"/>
    <w:rsid w:val="001E2425"/>
    <w:rsid w:val="001E4C0B"/>
    <w:rsid w:val="001F148F"/>
    <w:rsid w:val="00201EE9"/>
    <w:rsid w:val="00245CAD"/>
    <w:rsid w:val="00253A80"/>
    <w:rsid w:val="002868CE"/>
    <w:rsid w:val="002A4C63"/>
    <w:rsid w:val="002D4A65"/>
    <w:rsid w:val="002E46C2"/>
    <w:rsid w:val="0031404C"/>
    <w:rsid w:val="00314707"/>
    <w:rsid w:val="003359CB"/>
    <w:rsid w:val="00341DD4"/>
    <w:rsid w:val="00355927"/>
    <w:rsid w:val="00361BAD"/>
    <w:rsid w:val="003B0FAE"/>
    <w:rsid w:val="003B1EAF"/>
    <w:rsid w:val="003B2C91"/>
    <w:rsid w:val="003F4EC7"/>
    <w:rsid w:val="00412488"/>
    <w:rsid w:val="004125A2"/>
    <w:rsid w:val="00422EF1"/>
    <w:rsid w:val="00433E04"/>
    <w:rsid w:val="004351A9"/>
    <w:rsid w:val="004677B0"/>
    <w:rsid w:val="004B7494"/>
    <w:rsid w:val="004E4B10"/>
    <w:rsid w:val="00505A69"/>
    <w:rsid w:val="00510D1B"/>
    <w:rsid w:val="005258C6"/>
    <w:rsid w:val="00532B7C"/>
    <w:rsid w:val="005761F3"/>
    <w:rsid w:val="00592112"/>
    <w:rsid w:val="005A669C"/>
    <w:rsid w:val="005A704E"/>
    <w:rsid w:val="005C5602"/>
    <w:rsid w:val="005D1AA1"/>
    <w:rsid w:val="005D4349"/>
    <w:rsid w:val="005D4928"/>
    <w:rsid w:val="005E00FF"/>
    <w:rsid w:val="00611641"/>
    <w:rsid w:val="00633126"/>
    <w:rsid w:val="0066214F"/>
    <w:rsid w:val="00674F0A"/>
    <w:rsid w:val="00696E27"/>
    <w:rsid w:val="006A3A7C"/>
    <w:rsid w:val="006A6BAF"/>
    <w:rsid w:val="006B1728"/>
    <w:rsid w:val="006C5F5D"/>
    <w:rsid w:val="006D2339"/>
    <w:rsid w:val="006D6C4C"/>
    <w:rsid w:val="006F568D"/>
    <w:rsid w:val="00707621"/>
    <w:rsid w:val="00707BFF"/>
    <w:rsid w:val="007337E5"/>
    <w:rsid w:val="00744906"/>
    <w:rsid w:val="00753B47"/>
    <w:rsid w:val="007D2875"/>
    <w:rsid w:val="008075DC"/>
    <w:rsid w:val="00807870"/>
    <w:rsid w:val="00812E4B"/>
    <w:rsid w:val="0085780E"/>
    <w:rsid w:val="00863044"/>
    <w:rsid w:val="00866F5F"/>
    <w:rsid w:val="00871376"/>
    <w:rsid w:val="008844EC"/>
    <w:rsid w:val="008931AE"/>
    <w:rsid w:val="00896157"/>
    <w:rsid w:val="008C61CD"/>
    <w:rsid w:val="00901AFF"/>
    <w:rsid w:val="00904535"/>
    <w:rsid w:val="00916347"/>
    <w:rsid w:val="0092580B"/>
    <w:rsid w:val="00932A54"/>
    <w:rsid w:val="009610F6"/>
    <w:rsid w:val="0096291A"/>
    <w:rsid w:val="0099106B"/>
    <w:rsid w:val="009B645F"/>
    <w:rsid w:val="009D61C1"/>
    <w:rsid w:val="009E318B"/>
    <w:rsid w:val="00A06E88"/>
    <w:rsid w:val="00A36DB3"/>
    <w:rsid w:val="00A37C9A"/>
    <w:rsid w:val="00A73E53"/>
    <w:rsid w:val="00A801BC"/>
    <w:rsid w:val="00A82ABC"/>
    <w:rsid w:val="00AC3A57"/>
    <w:rsid w:val="00AC61E4"/>
    <w:rsid w:val="00AD4087"/>
    <w:rsid w:val="00AF09AA"/>
    <w:rsid w:val="00AF1EFC"/>
    <w:rsid w:val="00B30DFF"/>
    <w:rsid w:val="00B40450"/>
    <w:rsid w:val="00B7153C"/>
    <w:rsid w:val="00B87E53"/>
    <w:rsid w:val="00B976DE"/>
    <w:rsid w:val="00BB72C1"/>
    <w:rsid w:val="00BB7A8D"/>
    <w:rsid w:val="00BD4B4A"/>
    <w:rsid w:val="00BF5A7E"/>
    <w:rsid w:val="00C20621"/>
    <w:rsid w:val="00C27D4C"/>
    <w:rsid w:val="00C35AEE"/>
    <w:rsid w:val="00C42DBB"/>
    <w:rsid w:val="00C56F49"/>
    <w:rsid w:val="00C575E9"/>
    <w:rsid w:val="00C57F4B"/>
    <w:rsid w:val="00C7187B"/>
    <w:rsid w:val="00C77626"/>
    <w:rsid w:val="00C82B9E"/>
    <w:rsid w:val="00CA3DA3"/>
    <w:rsid w:val="00CA58F6"/>
    <w:rsid w:val="00CB1083"/>
    <w:rsid w:val="00D1141F"/>
    <w:rsid w:val="00D32136"/>
    <w:rsid w:val="00D34882"/>
    <w:rsid w:val="00D40F54"/>
    <w:rsid w:val="00D737EC"/>
    <w:rsid w:val="00D82B10"/>
    <w:rsid w:val="00E04CE3"/>
    <w:rsid w:val="00E21313"/>
    <w:rsid w:val="00EB0BD2"/>
    <w:rsid w:val="00EB2B81"/>
    <w:rsid w:val="00ED0121"/>
    <w:rsid w:val="00ED0ABB"/>
    <w:rsid w:val="00ED20DE"/>
    <w:rsid w:val="00ED7B9B"/>
    <w:rsid w:val="00EE3B38"/>
    <w:rsid w:val="00EF474B"/>
    <w:rsid w:val="00F1664C"/>
    <w:rsid w:val="00F41C6B"/>
    <w:rsid w:val="00F45C7C"/>
    <w:rsid w:val="00F465E5"/>
    <w:rsid w:val="00F55C48"/>
    <w:rsid w:val="00F645C8"/>
    <w:rsid w:val="00F70119"/>
    <w:rsid w:val="00F76806"/>
    <w:rsid w:val="00F84B1D"/>
    <w:rsid w:val="00F877A4"/>
    <w:rsid w:val="00FA1FCA"/>
    <w:rsid w:val="00FD2925"/>
    <w:rsid w:val="00FD2E5B"/>
    <w:rsid w:val="00FF2219"/>
    <w:rsid w:val="00FF45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717E4"/>
  <w15:chartTrackingRefBased/>
  <w15:docId w15:val="{D9D59288-E836-4D82-A0A6-6D9C5236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5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801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5A70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semiHidden/>
    <w:unhideWhenUsed/>
    <w:qFormat/>
    <w:rsid w:val="00F70119"/>
    <w:pPr>
      <w:widowControl w:val="0"/>
      <w:autoSpaceDE w:val="0"/>
      <w:autoSpaceDN w:val="0"/>
      <w:spacing w:before="107" w:after="0" w:line="240" w:lineRule="auto"/>
      <w:ind w:left="197"/>
      <w:outlineLvl w:val="5"/>
    </w:pPr>
    <w:rPr>
      <w:rFonts w:ascii="Trebuchet MS" w:eastAsia="Trebuchet MS" w:hAnsi="Trebuchet MS" w:cs="Trebuchet MS"/>
      <w:sz w:val="32"/>
      <w:szCs w:val="32"/>
      <w:lang w:bidi="en-US"/>
    </w:rPr>
  </w:style>
  <w:style w:type="paragraph" w:styleId="Heading7">
    <w:name w:val="heading 7"/>
    <w:basedOn w:val="Normal"/>
    <w:next w:val="Normal"/>
    <w:link w:val="Heading7Char"/>
    <w:uiPriority w:val="9"/>
    <w:semiHidden/>
    <w:unhideWhenUsed/>
    <w:qFormat/>
    <w:rsid w:val="00F41C6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465E5"/>
    <w:pPr>
      <w:ind w:left="720"/>
      <w:contextualSpacing/>
    </w:pPr>
  </w:style>
  <w:style w:type="character" w:styleId="Strong">
    <w:name w:val="Strong"/>
    <w:basedOn w:val="DefaultParagraphFont"/>
    <w:uiPriority w:val="22"/>
    <w:qFormat/>
    <w:rsid w:val="004351A9"/>
    <w:rPr>
      <w:b/>
      <w:bCs/>
    </w:rPr>
  </w:style>
  <w:style w:type="paragraph" w:styleId="BodyText">
    <w:name w:val="Body Text"/>
    <w:basedOn w:val="Normal"/>
    <w:link w:val="BodyTextChar"/>
    <w:uiPriority w:val="1"/>
    <w:unhideWhenUsed/>
    <w:qFormat/>
    <w:rsid w:val="00F70119"/>
    <w:pPr>
      <w:widowControl w:val="0"/>
      <w:autoSpaceDE w:val="0"/>
      <w:autoSpaceDN w:val="0"/>
      <w:spacing w:after="0" w:line="240" w:lineRule="auto"/>
    </w:pPr>
    <w:rPr>
      <w:rFonts w:ascii="Trebuchet MS" w:eastAsia="Trebuchet MS" w:hAnsi="Trebuchet MS" w:cs="Trebuchet MS"/>
      <w:lang w:bidi="en-US"/>
    </w:rPr>
  </w:style>
  <w:style w:type="character" w:customStyle="1" w:styleId="BodyTextChar">
    <w:name w:val="Body Text Char"/>
    <w:basedOn w:val="DefaultParagraphFont"/>
    <w:link w:val="BodyText"/>
    <w:uiPriority w:val="1"/>
    <w:rsid w:val="00F70119"/>
    <w:rPr>
      <w:rFonts w:ascii="Trebuchet MS" w:eastAsia="Trebuchet MS" w:hAnsi="Trebuchet MS" w:cs="Trebuchet MS"/>
      <w:lang w:val="en-GB" w:bidi="en-US"/>
    </w:rPr>
  </w:style>
  <w:style w:type="character" w:customStyle="1" w:styleId="Heading6Char">
    <w:name w:val="Heading 6 Char"/>
    <w:basedOn w:val="DefaultParagraphFont"/>
    <w:link w:val="Heading6"/>
    <w:uiPriority w:val="9"/>
    <w:semiHidden/>
    <w:rsid w:val="00F70119"/>
    <w:rPr>
      <w:rFonts w:ascii="Trebuchet MS" w:eastAsia="Trebuchet MS" w:hAnsi="Trebuchet MS" w:cs="Trebuchet MS"/>
      <w:sz w:val="32"/>
      <w:szCs w:val="32"/>
      <w:lang w:val="en-GB" w:bidi="en-US"/>
    </w:rPr>
  </w:style>
  <w:style w:type="paragraph" w:styleId="FootnoteText">
    <w:name w:val="footnote text"/>
    <w:basedOn w:val="Normal"/>
    <w:link w:val="FootnoteTextChar"/>
    <w:uiPriority w:val="99"/>
    <w:semiHidden/>
    <w:unhideWhenUsed/>
    <w:rsid w:val="00F70119"/>
    <w:pPr>
      <w:widowControl w:val="0"/>
      <w:autoSpaceDE w:val="0"/>
      <w:autoSpaceDN w:val="0"/>
      <w:spacing w:after="0" w:line="240" w:lineRule="auto"/>
    </w:pPr>
    <w:rPr>
      <w:rFonts w:ascii="Trebuchet MS" w:eastAsia="Trebuchet MS" w:hAnsi="Trebuchet MS" w:cs="Trebuchet MS"/>
      <w:sz w:val="20"/>
      <w:szCs w:val="20"/>
      <w:lang w:bidi="en-US"/>
    </w:rPr>
  </w:style>
  <w:style w:type="character" w:customStyle="1" w:styleId="FootnoteTextChar">
    <w:name w:val="Footnote Text Char"/>
    <w:basedOn w:val="DefaultParagraphFont"/>
    <w:link w:val="FootnoteText"/>
    <w:uiPriority w:val="99"/>
    <w:semiHidden/>
    <w:rsid w:val="00F70119"/>
    <w:rPr>
      <w:rFonts w:ascii="Trebuchet MS" w:eastAsia="Trebuchet MS" w:hAnsi="Trebuchet MS" w:cs="Trebuchet MS"/>
      <w:sz w:val="20"/>
      <w:szCs w:val="20"/>
      <w:lang w:val="en-GB" w:bidi="en-US"/>
    </w:rPr>
  </w:style>
  <w:style w:type="paragraph" w:styleId="NoSpacing">
    <w:name w:val="No Spacing"/>
    <w:uiPriority w:val="1"/>
    <w:qFormat/>
    <w:rsid w:val="00F70119"/>
    <w:pPr>
      <w:widowControl w:val="0"/>
      <w:autoSpaceDE w:val="0"/>
      <w:autoSpaceDN w:val="0"/>
      <w:spacing w:after="0" w:line="240" w:lineRule="auto"/>
    </w:pPr>
    <w:rPr>
      <w:rFonts w:ascii="Trebuchet MS" w:eastAsia="Trebuchet MS" w:hAnsi="Trebuchet MS" w:cs="Trebuchet MS"/>
      <w:lang w:bidi="en-US"/>
    </w:rPr>
  </w:style>
  <w:style w:type="character" w:styleId="FootnoteReference">
    <w:name w:val="footnote reference"/>
    <w:basedOn w:val="DefaultParagraphFont"/>
    <w:uiPriority w:val="99"/>
    <w:semiHidden/>
    <w:unhideWhenUsed/>
    <w:rsid w:val="00F70119"/>
    <w:rPr>
      <w:vertAlign w:val="superscript"/>
    </w:rPr>
  </w:style>
  <w:style w:type="character" w:customStyle="1" w:styleId="Heading1Char">
    <w:name w:val="Heading 1 Char"/>
    <w:basedOn w:val="DefaultParagraphFont"/>
    <w:link w:val="Heading1"/>
    <w:uiPriority w:val="9"/>
    <w:rsid w:val="00F645C8"/>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semiHidden/>
    <w:rsid w:val="00F41C6B"/>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unhideWhenUsed/>
    <w:rsid w:val="002D4A65"/>
    <w:rPr>
      <w:color w:val="0000FF"/>
      <w:u w:val="single"/>
    </w:rPr>
  </w:style>
  <w:style w:type="paragraph" w:customStyle="1" w:styleId="paragraph">
    <w:name w:val="paragraph"/>
    <w:basedOn w:val="Normal"/>
    <w:rsid w:val="00BF5A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C82B9E"/>
    <w:pPr>
      <w:tabs>
        <w:tab w:val="center" w:pos="4252"/>
        <w:tab w:val="right" w:pos="8504"/>
      </w:tabs>
      <w:spacing w:after="0" w:line="240" w:lineRule="auto"/>
    </w:pPr>
  </w:style>
  <w:style w:type="character" w:customStyle="1" w:styleId="HeaderChar">
    <w:name w:val="Header Char"/>
    <w:basedOn w:val="DefaultParagraphFont"/>
    <w:link w:val="Header"/>
    <w:uiPriority w:val="99"/>
    <w:rsid w:val="00C82B9E"/>
  </w:style>
  <w:style w:type="paragraph" w:styleId="Footer">
    <w:name w:val="footer"/>
    <w:basedOn w:val="Normal"/>
    <w:link w:val="FooterChar"/>
    <w:uiPriority w:val="99"/>
    <w:unhideWhenUsed/>
    <w:rsid w:val="00C82B9E"/>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2B9E"/>
  </w:style>
  <w:style w:type="character" w:styleId="CommentReference">
    <w:name w:val="annotation reference"/>
    <w:basedOn w:val="DefaultParagraphFont"/>
    <w:uiPriority w:val="99"/>
    <w:semiHidden/>
    <w:unhideWhenUsed/>
    <w:rsid w:val="00AF1EFC"/>
    <w:rPr>
      <w:sz w:val="16"/>
      <w:szCs w:val="16"/>
    </w:rPr>
  </w:style>
  <w:style w:type="paragraph" w:styleId="CommentText">
    <w:name w:val="annotation text"/>
    <w:basedOn w:val="Normal"/>
    <w:link w:val="CommentTextChar"/>
    <w:uiPriority w:val="99"/>
    <w:semiHidden/>
    <w:unhideWhenUsed/>
    <w:rsid w:val="00AF1EFC"/>
    <w:pPr>
      <w:spacing w:line="240" w:lineRule="auto"/>
    </w:pPr>
    <w:rPr>
      <w:sz w:val="20"/>
      <w:szCs w:val="20"/>
    </w:rPr>
  </w:style>
  <w:style w:type="character" w:customStyle="1" w:styleId="CommentTextChar">
    <w:name w:val="Comment Text Char"/>
    <w:basedOn w:val="DefaultParagraphFont"/>
    <w:link w:val="CommentText"/>
    <w:uiPriority w:val="99"/>
    <w:semiHidden/>
    <w:rsid w:val="00AF1EFC"/>
    <w:rPr>
      <w:sz w:val="20"/>
      <w:szCs w:val="20"/>
    </w:rPr>
  </w:style>
  <w:style w:type="paragraph" w:styleId="CommentSubject">
    <w:name w:val="annotation subject"/>
    <w:basedOn w:val="CommentText"/>
    <w:next w:val="CommentText"/>
    <w:link w:val="CommentSubjectChar"/>
    <w:uiPriority w:val="99"/>
    <w:semiHidden/>
    <w:unhideWhenUsed/>
    <w:rsid w:val="00AF1EFC"/>
    <w:rPr>
      <w:b/>
      <w:bCs/>
    </w:rPr>
  </w:style>
  <w:style w:type="character" w:customStyle="1" w:styleId="CommentSubjectChar">
    <w:name w:val="Comment Subject Char"/>
    <w:basedOn w:val="CommentTextChar"/>
    <w:link w:val="CommentSubject"/>
    <w:uiPriority w:val="99"/>
    <w:semiHidden/>
    <w:rsid w:val="00AF1EFC"/>
    <w:rPr>
      <w:b/>
      <w:bCs/>
      <w:sz w:val="20"/>
      <w:szCs w:val="20"/>
    </w:rPr>
  </w:style>
  <w:style w:type="paragraph" w:styleId="BalloonText">
    <w:name w:val="Balloon Text"/>
    <w:basedOn w:val="Normal"/>
    <w:link w:val="BalloonTextChar"/>
    <w:uiPriority w:val="99"/>
    <w:semiHidden/>
    <w:unhideWhenUsed/>
    <w:rsid w:val="00AF1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FC"/>
    <w:rPr>
      <w:rFonts w:ascii="Segoe UI" w:hAnsi="Segoe UI" w:cs="Segoe UI"/>
      <w:sz w:val="18"/>
      <w:szCs w:val="18"/>
    </w:rPr>
  </w:style>
  <w:style w:type="character" w:customStyle="1" w:styleId="Heading3Char">
    <w:name w:val="Heading 3 Char"/>
    <w:basedOn w:val="DefaultParagraphFont"/>
    <w:link w:val="Heading3"/>
    <w:uiPriority w:val="9"/>
    <w:semiHidden/>
    <w:rsid w:val="00A801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0F3153"/>
    <w:pPr>
      <w:spacing w:before="100" w:beforeAutospacing="1" w:after="100" w:afterAutospacing="1" w:line="240" w:lineRule="auto"/>
    </w:pPr>
    <w:rPr>
      <w:rFonts w:ascii="Times New Roman" w:eastAsiaTheme="minorEastAsia" w:hAnsi="Times New Roman" w:cs="Times New Roman"/>
      <w:sz w:val="24"/>
      <w:szCs w:val="24"/>
      <w:lang w:eastAsia="es-ES_tradnl"/>
    </w:rPr>
  </w:style>
  <w:style w:type="character" w:customStyle="1" w:styleId="Heading5Char">
    <w:name w:val="Heading 5 Char"/>
    <w:basedOn w:val="DefaultParagraphFont"/>
    <w:link w:val="Heading5"/>
    <w:uiPriority w:val="9"/>
    <w:semiHidden/>
    <w:rsid w:val="005A704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95669">
      <w:bodyDiv w:val="1"/>
      <w:marLeft w:val="0"/>
      <w:marRight w:val="0"/>
      <w:marTop w:val="0"/>
      <w:marBottom w:val="0"/>
      <w:divBdr>
        <w:top w:val="none" w:sz="0" w:space="0" w:color="auto"/>
        <w:left w:val="none" w:sz="0" w:space="0" w:color="auto"/>
        <w:bottom w:val="none" w:sz="0" w:space="0" w:color="auto"/>
        <w:right w:val="none" w:sz="0" w:space="0" w:color="auto"/>
      </w:divBdr>
    </w:div>
    <w:div w:id="555355958">
      <w:bodyDiv w:val="1"/>
      <w:marLeft w:val="0"/>
      <w:marRight w:val="0"/>
      <w:marTop w:val="0"/>
      <w:marBottom w:val="0"/>
      <w:divBdr>
        <w:top w:val="none" w:sz="0" w:space="0" w:color="auto"/>
        <w:left w:val="none" w:sz="0" w:space="0" w:color="auto"/>
        <w:bottom w:val="none" w:sz="0" w:space="0" w:color="auto"/>
        <w:right w:val="none" w:sz="0" w:space="0" w:color="auto"/>
      </w:divBdr>
    </w:div>
    <w:div w:id="583075132">
      <w:bodyDiv w:val="1"/>
      <w:marLeft w:val="0"/>
      <w:marRight w:val="0"/>
      <w:marTop w:val="0"/>
      <w:marBottom w:val="0"/>
      <w:divBdr>
        <w:top w:val="none" w:sz="0" w:space="0" w:color="auto"/>
        <w:left w:val="none" w:sz="0" w:space="0" w:color="auto"/>
        <w:bottom w:val="none" w:sz="0" w:space="0" w:color="auto"/>
        <w:right w:val="none" w:sz="0" w:space="0" w:color="auto"/>
      </w:divBdr>
    </w:div>
    <w:div w:id="721176818">
      <w:bodyDiv w:val="1"/>
      <w:marLeft w:val="0"/>
      <w:marRight w:val="0"/>
      <w:marTop w:val="0"/>
      <w:marBottom w:val="0"/>
      <w:divBdr>
        <w:top w:val="none" w:sz="0" w:space="0" w:color="auto"/>
        <w:left w:val="none" w:sz="0" w:space="0" w:color="auto"/>
        <w:bottom w:val="none" w:sz="0" w:space="0" w:color="auto"/>
        <w:right w:val="none" w:sz="0" w:space="0" w:color="auto"/>
      </w:divBdr>
    </w:div>
    <w:div w:id="876313979">
      <w:bodyDiv w:val="1"/>
      <w:marLeft w:val="0"/>
      <w:marRight w:val="0"/>
      <w:marTop w:val="0"/>
      <w:marBottom w:val="0"/>
      <w:divBdr>
        <w:top w:val="none" w:sz="0" w:space="0" w:color="auto"/>
        <w:left w:val="none" w:sz="0" w:space="0" w:color="auto"/>
        <w:bottom w:val="none" w:sz="0" w:space="0" w:color="auto"/>
        <w:right w:val="none" w:sz="0" w:space="0" w:color="auto"/>
      </w:divBdr>
    </w:div>
    <w:div w:id="879167545">
      <w:bodyDiv w:val="1"/>
      <w:marLeft w:val="0"/>
      <w:marRight w:val="0"/>
      <w:marTop w:val="0"/>
      <w:marBottom w:val="0"/>
      <w:divBdr>
        <w:top w:val="none" w:sz="0" w:space="0" w:color="auto"/>
        <w:left w:val="none" w:sz="0" w:space="0" w:color="auto"/>
        <w:bottom w:val="none" w:sz="0" w:space="0" w:color="auto"/>
        <w:right w:val="none" w:sz="0" w:space="0" w:color="auto"/>
      </w:divBdr>
    </w:div>
    <w:div w:id="14921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4all.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anzadi.es/curso-justforall-es"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9D44B-93F7-40CE-B397-55B6DC9D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Dpto RSI</dc:creator>
  <cp:keywords/>
  <dc:description/>
  <cp:lastModifiedBy>Naomi Mabita</cp:lastModifiedBy>
  <cp:revision>3</cp:revision>
  <dcterms:created xsi:type="dcterms:W3CDTF">2021-04-09T07:55:00Z</dcterms:created>
  <dcterms:modified xsi:type="dcterms:W3CDTF">2021-04-20T14:29:00Z</dcterms:modified>
</cp:coreProperties>
</file>